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F7" w:rsidRPr="00602D09" w:rsidRDefault="00D60CF7" w:rsidP="00D60CF7">
      <w:pPr>
        <w:pStyle w:val="Heading2"/>
        <w:rPr>
          <w:lang w:val="nl-NL"/>
        </w:rPr>
      </w:pPr>
      <w:r w:rsidRPr="00602D09">
        <w:rPr>
          <w:lang w:val="nl-NL"/>
        </w:rPr>
        <w:t>Inleiding</w:t>
      </w:r>
    </w:p>
    <w:p w:rsidR="00D60CF7" w:rsidRDefault="00D60CF7" w:rsidP="00D60CF7">
      <w:pPr>
        <w:pStyle w:val="Heading3"/>
        <w:rPr>
          <w:lang w:val="nl-NL"/>
        </w:rPr>
      </w:pPr>
      <w:r>
        <w:rPr>
          <w:lang w:val="nl-NL"/>
        </w:rPr>
        <w:t>Noodzaak van gebed</w:t>
      </w:r>
    </w:p>
    <w:p w:rsidR="00D60CF7" w:rsidRDefault="00D60CF7" w:rsidP="00D60CF7">
      <w:pPr>
        <w:rPr>
          <w:lang w:val="nl-NL"/>
        </w:rPr>
      </w:pPr>
      <w:r>
        <w:rPr>
          <w:lang w:val="nl-NL"/>
        </w:rPr>
        <w:t xml:space="preserve">Als je een relatie met iemand hebt, dan is het noodzakelijk dat je met diegene communiceert. En dat kan op verschillende manieren, maar het wordt doorgaans met woorden gedaan. Via de Bijbel ontdekken we </w:t>
      </w:r>
      <w:proofErr w:type="gramStart"/>
      <w:r>
        <w:rPr>
          <w:lang w:val="nl-NL"/>
        </w:rPr>
        <w:t>wie</w:t>
      </w:r>
      <w:proofErr w:type="gramEnd"/>
      <w:r>
        <w:rPr>
          <w:lang w:val="nl-NL"/>
        </w:rPr>
        <w:t xml:space="preserve"> God is en wat Hij van ons verwacht. Maar dit blijft niet bij een monoloog, God verwacht ook een reactie van ons. In de eerste plaats valt te denken aan dankbaarheid, maar ook onze afhankelijkheid moeten we niet vergeten. </w:t>
      </w:r>
    </w:p>
    <w:p w:rsidR="00D60CF7" w:rsidRDefault="0089027D" w:rsidP="00D60CF7">
      <w:pPr>
        <w:pStyle w:val="Heading2"/>
        <w:rPr>
          <w:lang w:val="nl-NL"/>
        </w:rPr>
      </w:pPr>
      <w:r>
        <w:rPr>
          <w:noProof/>
        </w:rPr>
        <w:drawing>
          <wp:anchor distT="0" distB="0" distL="114300" distR="114300" simplePos="0" relativeHeight="251661312" behindDoc="1" locked="0" layoutInCell="1" allowOverlap="1" wp14:anchorId="45AA4112" wp14:editId="2F8F1CA4">
            <wp:simplePos x="0" y="0"/>
            <wp:positionH relativeFrom="column">
              <wp:posOffset>-8890</wp:posOffset>
            </wp:positionH>
            <wp:positionV relativeFrom="paragraph">
              <wp:posOffset>90805</wp:posOffset>
            </wp:positionV>
            <wp:extent cx="5946775" cy="4412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946775" cy="4412615"/>
                    </a:xfrm>
                    <a:prstGeom prst="rect">
                      <a:avLst/>
                    </a:prstGeom>
                  </pic:spPr>
                </pic:pic>
              </a:graphicData>
            </a:graphic>
            <wp14:sizeRelH relativeFrom="page">
              <wp14:pctWidth>0</wp14:pctWidth>
            </wp14:sizeRelH>
            <wp14:sizeRelV relativeFrom="page">
              <wp14:pctHeight>0</wp14:pctHeight>
            </wp14:sizeRelV>
          </wp:anchor>
        </w:drawing>
      </w:r>
      <w:r w:rsidR="00D60CF7">
        <w:rPr>
          <w:lang w:val="nl-NL"/>
        </w:rPr>
        <w:t>Waarom bidden?</w:t>
      </w:r>
    </w:p>
    <w:p w:rsidR="00D60CF7" w:rsidRPr="00774323" w:rsidRDefault="00D60CF7" w:rsidP="00D60CF7">
      <w:pPr>
        <w:pStyle w:val="Heading3"/>
        <w:rPr>
          <w:lang w:val="nl-NL"/>
        </w:rPr>
      </w:pPr>
      <w:r>
        <w:rPr>
          <w:lang w:val="nl-NL"/>
        </w:rPr>
        <w:t>Voorbede</w:t>
      </w:r>
    </w:p>
    <w:p w:rsidR="00D60CF7" w:rsidRDefault="00D60CF7" w:rsidP="00D60CF7">
      <w:pPr>
        <w:rPr>
          <w:lang w:val="nl-NL"/>
        </w:rPr>
      </w:pPr>
      <w:r>
        <w:rPr>
          <w:lang w:val="nl-NL"/>
        </w:rPr>
        <w:t xml:space="preserve">In de Bijbel worden we meermalen opgeroepen om te bidden (Efeze 6:18, 1 </w:t>
      </w:r>
      <w:proofErr w:type="spellStart"/>
      <w:r>
        <w:rPr>
          <w:lang w:val="nl-NL"/>
        </w:rPr>
        <w:t>Thess</w:t>
      </w:r>
      <w:proofErr w:type="spellEnd"/>
      <w:r>
        <w:rPr>
          <w:lang w:val="nl-NL"/>
        </w:rPr>
        <w:t xml:space="preserve"> 5:</w:t>
      </w:r>
      <w:proofErr w:type="gramStart"/>
      <w:r>
        <w:rPr>
          <w:lang w:val="nl-NL"/>
        </w:rPr>
        <w:t>17,25,</w:t>
      </w:r>
      <w:proofErr w:type="gramEnd"/>
      <w:r>
        <w:rPr>
          <w:lang w:val="nl-NL"/>
        </w:rPr>
        <w:t xml:space="preserve"> </w:t>
      </w:r>
      <w:proofErr w:type="spellStart"/>
      <w:r>
        <w:rPr>
          <w:lang w:val="nl-NL"/>
        </w:rPr>
        <w:t>Jakobus</w:t>
      </w:r>
      <w:proofErr w:type="spellEnd"/>
      <w:r>
        <w:rPr>
          <w:lang w:val="nl-NL"/>
        </w:rPr>
        <w:t xml:space="preserve"> 5:16, Judas 1:20, </w:t>
      </w:r>
      <w:proofErr w:type="spellStart"/>
      <w:r>
        <w:rPr>
          <w:lang w:val="nl-NL"/>
        </w:rPr>
        <w:t>etc</w:t>
      </w:r>
      <w:proofErr w:type="spellEnd"/>
      <w:r>
        <w:rPr>
          <w:lang w:val="nl-NL"/>
        </w:rPr>
        <w:t xml:space="preserve">) en daarbij worden in de Bijbel een aantal redenen genoemd om te bidden. Ten eerste omdat we ons in de Geestelijke strijd bevinden en dat dit onderdeel is van onze </w:t>
      </w:r>
      <w:proofErr w:type="gramStart"/>
      <w:r>
        <w:rPr>
          <w:lang w:val="nl-NL"/>
        </w:rPr>
        <w:t xml:space="preserve">wapenrusting.  </w:t>
      </w:r>
      <w:proofErr w:type="gramEnd"/>
    </w:p>
    <w:p w:rsidR="00D60CF7" w:rsidRDefault="00D60CF7" w:rsidP="00D60CF7">
      <w:pPr>
        <w:pStyle w:val="Heading3"/>
        <w:rPr>
          <w:lang w:val="nl-NL"/>
        </w:rPr>
      </w:pPr>
      <w:r w:rsidRPr="00D12C59">
        <w:rPr>
          <w:lang w:val="nl-NL"/>
        </w:rPr>
        <w:t xml:space="preserve">Lezen: Efeze </w:t>
      </w:r>
      <w:r>
        <w:rPr>
          <w:lang w:val="nl-NL"/>
        </w:rPr>
        <w:t>6</w:t>
      </w:r>
      <w:r w:rsidRPr="00D12C59">
        <w:rPr>
          <w:lang w:val="nl-NL"/>
        </w:rPr>
        <w:t>:1</w:t>
      </w:r>
      <w:r>
        <w:rPr>
          <w:lang w:val="nl-NL"/>
        </w:rPr>
        <w:t>0</w:t>
      </w:r>
      <w:r w:rsidRPr="00D12C59">
        <w:rPr>
          <w:lang w:val="nl-NL"/>
        </w:rPr>
        <w:t>-</w:t>
      </w:r>
      <w:r>
        <w:rPr>
          <w:lang w:val="nl-NL"/>
        </w:rPr>
        <w:t>20</w:t>
      </w:r>
    </w:p>
    <w:p w:rsidR="00D60CF7" w:rsidRDefault="00D60CF7" w:rsidP="00D60CF7">
      <w:pPr>
        <w:pStyle w:val="NoSpacing"/>
        <w:numPr>
          <w:ilvl w:val="0"/>
          <w:numId w:val="1"/>
        </w:numPr>
        <w:rPr>
          <w:lang w:val="nl-NL"/>
        </w:rPr>
      </w:pPr>
      <w:r>
        <w:rPr>
          <w:lang w:val="nl-NL"/>
        </w:rPr>
        <w:t>Hoe vaak, waarvoor en op wat voor manier zouden we bidden (</w:t>
      </w:r>
      <w:proofErr w:type="spellStart"/>
      <w:proofErr w:type="gramStart"/>
      <w:r>
        <w:rPr>
          <w:lang w:val="nl-NL"/>
        </w:rPr>
        <w:t>vs</w:t>
      </w:r>
      <w:proofErr w:type="spellEnd"/>
      <w:proofErr w:type="gramEnd"/>
      <w:r>
        <w:rPr>
          <w:lang w:val="nl-NL"/>
        </w:rPr>
        <w:t xml:space="preserve"> 18,19)? </w:t>
      </w:r>
    </w:p>
    <w:p w:rsidR="00D60CF7" w:rsidRDefault="00D60CF7" w:rsidP="00D60CF7">
      <w:pPr>
        <w:pStyle w:val="NoSpacing"/>
        <w:numPr>
          <w:ilvl w:val="0"/>
          <w:numId w:val="1"/>
        </w:numPr>
        <w:rPr>
          <w:lang w:val="nl-NL"/>
        </w:rPr>
      </w:pPr>
      <w:r>
        <w:rPr>
          <w:lang w:val="nl-NL"/>
        </w:rPr>
        <w:t>Waarom noemt Paulus dit bij onze wapenrusting? (vergelijk Romeinen 15:30,</w:t>
      </w:r>
      <w:r w:rsidRPr="003C076E">
        <w:rPr>
          <w:lang w:val="nl-NL"/>
        </w:rPr>
        <w:t xml:space="preserve"> </w:t>
      </w:r>
      <w:r>
        <w:rPr>
          <w:lang w:val="nl-NL"/>
        </w:rPr>
        <w:t>Kolossenzen 4:12)</w:t>
      </w:r>
    </w:p>
    <w:p w:rsidR="00D60CF7" w:rsidRPr="006D721B" w:rsidRDefault="00D60CF7" w:rsidP="00D60CF7">
      <w:pPr>
        <w:pStyle w:val="NoSpacing"/>
        <w:numPr>
          <w:ilvl w:val="0"/>
          <w:numId w:val="1"/>
        </w:numPr>
        <w:rPr>
          <w:lang w:val="nl-NL"/>
        </w:rPr>
      </w:pPr>
      <w:r>
        <w:rPr>
          <w:lang w:val="nl-NL"/>
        </w:rPr>
        <w:t>Wat voor houding is gevraagd bij dit soort gebed? (Kolossenzen 4:2, 1 Petrus 4:7)</w:t>
      </w:r>
    </w:p>
    <w:p w:rsidR="00D60CF7" w:rsidRDefault="00D60CF7" w:rsidP="00D60CF7">
      <w:pPr>
        <w:pStyle w:val="NoSpacing"/>
        <w:rPr>
          <w:lang w:val="nl-NL"/>
        </w:rPr>
      </w:pPr>
    </w:p>
    <w:p w:rsidR="00D60CF7" w:rsidRDefault="00D60CF7" w:rsidP="00D60CF7">
      <w:pPr>
        <w:pStyle w:val="NoSpacing"/>
        <w:rPr>
          <w:lang w:val="nl-NL"/>
        </w:rPr>
      </w:pPr>
      <w:r>
        <w:rPr>
          <w:lang w:val="nl-NL"/>
        </w:rPr>
        <w:t xml:space="preserve">De Geestelijke strijd in het gebed richt zich voornamelijk op voorbede voor alle heiligen. Het voorbeeld van </w:t>
      </w:r>
      <w:proofErr w:type="spellStart"/>
      <w:r>
        <w:rPr>
          <w:lang w:val="nl-NL"/>
        </w:rPr>
        <w:t>Epafroditus</w:t>
      </w:r>
      <w:proofErr w:type="spellEnd"/>
      <w:r>
        <w:rPr>
          <w:lang w:val="nl-NL"/>
        </w:rPr>
        <w:t xml:space="preserve"> sterkt ons om ook voor onze gemeente te gaan bidden, zodat ook zij in de wil van God mogen gaan staan. Maar dit is niet de enige reden om tot God te </w:t>
      </w:r>
      <w:proofErr w:type="gramStart"/>
      <w:r>
        <w:rPr>
          <w:lang w:val="nl-NL"/>
        </w:rPr>
        <w:t xml:space="preserve">bidden.  </w:t>
      </w:r>
      <w:proofErr w:type="gramEnd"/>
    </w:p>
    <w:p w:rsidR="00D60CF7" w:rsidRDefault="00D60CF7" w:rsidP="00D60CF7">
      <w:pPr>
        <w:pStyle w:val="Heading3"/>
        <w:rPr>
          <w:lang w:val="nl-NL"/>
        </w:rPr>
      </w:pPr>
      <w:r w:rsidRPr="00D12C59">
        <w:rPr>
          <w:lang w:val="nl-NL"/>
        </w:rPr>
        <w:t xml:space="preserve">Lezen: </w:t>
      </w:r>
      <w:r>
        <w:rPr>
          <w:lang w:val="nl-NL"/>
        </w:rPr>
        <w:t>1 Timotheüs 2:1-4</w:t>
      </w:r>
    </w:p>
    <w:p w:rsidR="00D60CF7" w:rsidRDefault="00D60CF7" w:rsidP="00D60CF7">
      <w:pPr>
        <w:pStyle w:val="NoSpacing"/>
        <w:numPr>
          <w:ilvl w:val="0"/>
          <w:numId w:val="1"/>
        </w:numPr>
        <w:rPr>
          <w:lang w:val="nl-NL"/>
        </w:rPr>
      </w:pPr>
      <w:r w:rsidRPr="00CA316D">
        <w:rPr>
          <w:lang w:val="nl-NL"/>
        </w:rPr>
        <w:t>Voor wie moet er voorbede gedaan worden en voor wie in het bijzonder?</w:t>
      </w:r>
      <w:r>
        <w:rPr>
          <w:lang w:val="nl-NL"/>
        </w:rPr>
        <w:t xml:space="preserve"> </w:t>
      </w:r>
    </w:p>
    <w:p w:rsidR="00D60CF7" w:rsidRDefault="00D60CF7" w:rsidP="00D60CF7">
      <w:pPr>
        <w:pStyle w:val="NoSpacing"/>
        <w:numPr>
          <w:ilvl w:val="0"/>
          <w:numId w:val="1"/>
        </w:numPr>
        <w:rPr>
          <w:lang w:val="nl-NL"/>
        </w:rPr>
      </w:pPr>
      <w:r>
        <w:rPr>
          <w:lang w:val="nl-NL"/>
        </w:rPr>
        <w:t>Wat is het doel van deze voorbede?</w:t>
      </w:r>
    </w:p>
    <w:p w:rsidR="00D60CF7" w:rsidRDefault="00D60CF7" w:rsidP="00D60CF7">
      <w:pPr>
        <w:pStyle w:val="NoSpacing"/>
        <w:numPr>
          <w:ilvl w:val="0"/>
          <w:numId w:val="1"/>
        </w:numPr>
        <w:rPr>
          <w:lang w:val="nl-NL"/>
        </w:rPr>
      </w:pPr>
      <w:r>
        <w:rPr>
          <w:lang w:val="nl-NL"/>
        </w:rPr>
        <w:t>Noem nog een ander doel van voorbede? (1 Johannes 5:17, Jacobus 5:16)</w:t>
      </w:r>
    </w:p>
    <w:p w:rsidR="00D60CF7" w:rsidRDefault="00D60CF7" w:rsidP="00D60CF7">
      <w:pPr>
        <w:pStyle w:val="NoSpacing"/>
        <w:rPr>
          <w:lang w:val="nl-NL"/>
        </w:rPr>
      </w:pPr>
    </w:p>
    <w:p w:rsidR="00D60CF7" w:rsidRDefault="00D60CF7" w:rsidP="00D60CF7">
      <w:pPr>
        <w:pStyle w:val="NoSpacing"/>
        <w:rPr>
          <w:lang w:val="nl-NL"/>
        </w:rPr>
      </w:pPr>
      <w:r>
        <w:rPr>
          <w:lang w:val="nl-NL"/>
        </w:rPr>
        <w:t xml:space="preserve">Naast dat we voor anderen zouden bidden, mogen wij ook weten dat er voor ons gebeden wordt. </w:t>
      </w:r>
    </w:p>
    <w:p w:rsidR="00D60CF7" w:rsidRDefault="00D60CF7" w:rsidP="00D60CF7">
      <w:pPr>
        <w:pStyle w:val="NoSpacing"/>
        <w:numPr>
          <w:ilvl w:val="0"/>
          <w:numId w:val="1"/>
        </w:numPr>
        <w:rPr>
          <w:lang w:val="nl-NL"/>
        </w:rPr>
      </w:pPr>
      <w:r>
        <w:rPr>
          <w:lang w:val="nl-NL"/>
        </w:rPr>
        <w:t>Wie doet er nog meer voorbede voor ons? (Hebreeën 7:25, Romeinen 8:26, 27, 34)</w:t>
      </w:r>
    </w:p>
    <w:p w:rsidR="00D60CF7" w:rsidRDefault="00D60CF7" w:rsidP="00D60CF7">
      <w:pPr>
        <w:pStyle w:val="NoSpacing"/>
        <w:numPr>
          <w:ilvl w:val="0"/>
          <w:numId w:val="1"/>
        </w:numPr>
        <w:rPr>
          <w:lang w:val="nl-NL"/>
        </w:rPr>
      </w:pPr>
      <w:r>
        <w:rPr>
          <w:lang w:val="nl-NL"/>
        </w:rPr>
        <w:t>Wat bidden zij voor ons? (zie ook Joh 17:1-26)</w:t>
      </w:r>
    </w:p>
    <w:p w:rsidR="00D60CF7" w:rsidRPr="0072542A" w:rsidRDefault="00D60CF7" w:rsidP="00D60CF7">
      <w:pPr>
        <w:pStyle w:val="NoSpacing"/>
        <w:numPr>
          <w:ilvl w:val="0"/>
          <w:numId w:val="1"/>
        </w:numPr>
        <w:rPr>
          <w:lang w:val="nl-NL"/>
        </w:rPr>
      </w:pPr>
      <w:r w:rsidRPr="0072542A">
        <w:rPr>
          <w:lang w:val="nl-NL"/>
        </w:rPr>
        <w:t>Noem nog iemand die voorbede deed en</w:t>
      </w:r>
      <w:r>
        <w:rPr>
          <w:lang w:val="nl-NL"/>
        </w:rPr>
        <w:t xml:space="preserve"> waarbij het gebed</w:t>
      </w:r>
      <w:r w:rsidRPr="0072542A">
        <w:rPr>
          <w:lang w:val="nl-NL"/>
        </w:rPr>
        <w:t xml:space="preserve"> verhoord werd</w:t>
      </w:r>
    </w:p>
    <w:p w:rsidR="00D60CF7" w:rsidRDefault="00D60CF7" w:rsidP="00D60CF7">
      <w:pPr>
        <w:pStyle w:val="Heading3"/>
        <w:rPr>
          <w:lang w:val="nl-NL"/>
        </w:rPr>
      </w:pPr>
      <w:r w:rsidRPr="00D12C59">
        <w:rPr>
          <w:lang w:val="nl-NL"/>
        </w:rPr>
        <w:t xml:space="preserve">Lezen: </w:t>
      </w:r>
      <w:r>
        <w:rPr>
          <w:lang w:val="nl-NL"/>
        </w:rPr>
        <w:t>Filippenzen 4:6 en 1 Petrus 5:7-9</w:t>
      </w:r>
    </w:p>
    <w:p w:rsidR="00D60CF7" w:rsidRDefault="00D60CF7" w:rsidP="00D60CF7">
      <w:pPr>
        <w:pStyle w:val="NoSpacing"/>
        <w:numPr>
          <w:ilvl w:val="0"/>
          <w:numId w:val="1"/>
        </w:numPr>
        <w:rPr>
          <w:lang w:val="nl-NL"/>
        </w:rPr>
      </w:pPr>
      <w:r>
        <w:rPr>
          <w:lang w:val="nl-NL"/>
        </w:rPr>
        <w:t xml:space="preserve">Wat doe je in de praktijk hiermee? </w:t>
      </w:r>
    </w:p>
    <w:p w:rsidR="00D60CF7" w:rsidRDefault="00D60CF7" w:rsidP="00D60CF7">
      <w:pPr>
        <w:pStyle w:val="NoSpacing"/>
        <w:numPr>
          <w:ilvl w:val="0"/>
          <w:numId w:val="1"/>
        </w:numPr>
        <w:rPr>
          <w:lang w:val="nl-NL"/>
        </w:rPr>
      </w:pPr>
      <w:r>
        <w:rPr>
          <w:lang w:val="nl-NL"/>
        </w:rPr>
        <w:t>Is er meer dan alleen een wensenlijstje inleveren? (vergelijk 2 Korinthe 1:11)</w:t>
      </w:r>
    </w:p>
    <w:p w:rsidR="00D60CF7" w:rsidRDefault="00D60CF7" w:rsidP="00D60CF7">
      <w:pPr>
        <w:pStyle w:val="NoSpacing"/>
        <w:numPr>
          <w:ilvl w:val="0"/>
          <w:numId w:val="1"/>
        </w:numPr>
        <w:rPr>
          <w:lang w:val="nl-NL"/>
        </w:rPr>
      </w:pPr>
      <w:r>
        <w:rPr>
          <w:lang w:val="nl-NL"/>
        </w:rPr>
        <w:t>Is dankbaarheid een standaard onderdeel van je gebed? Waar ben je dan zoal dankbaar voor? (Vergelijk Hand 27:35, Kolossenzen 1:12, 3:17)</w:t>
      </w:r>
    </w:p>
    <w:p w:rsidR="00D60CF7" w:rsidRDefault="00D60CF7" w:rsidP="00D60CF7">
      <w:pPr>
        <w:pStyle w:val="Heading3"/>
        <w:rPr>
          <w:lang w:val="nl-NL"/>
        </w:rPr>
      </w:pPr>
      <w:r>
        <w:rPr>
          <w:lang w:val="nl-NL"/>
        </w:rPr>
        <w:t>Modelgebed</w:t>
      </w:r>
      <w:r>
        <w:rPr>
          <w:lang w:val="nl-NL"/>
        </w:rPr>
        <w:tab/>
      </w:r>
      <w:r>
        <w:rPr>
          <w:lang w:val="nl-NL"/>
        </w:rPr>
        <w:tab/>
      </w:r>
    </w:p>
    <w:p w:rsidR="00D60CF7" w:rsidRDefault="00D60CF7" w:rsidP="00D60CF7">
      <w:pPr>
        <w:pStyle w:val="NoSpacing"/>
        <w:rPr>
          <w:lang w:val="nl-NL"/>
        </w:rPr>
      </w:pPr>
      <w:r>
        <w:rPr>
          <w:lang w:val="nl-NL"/>
        </w:rPr>
        <w:t xml:space="preserve">De Heere Jezus geeft aan wat er belangrijk is bij het gebed en welke facetten erbij horen in het gebed dat wij kennen als “Het onze Vader”. </w:t>
      </w:r>
    </w:p>
    <w:p w:rsidR="00D60CF7" w:rsidRDefault="0089027D" w:rsidP="00D60CF7">
      <w:pPr>
        <w:pStyle w:val="Heading3"/>
        <w:rPr>
          <w:lang w:val="nl-NL"/>
        </w:rPr>
      </w:pPr>
      <w:r>
        <w:rPr>
          <w:noProof/>
        </w:rPr>
        <w:lastRenderedPageBreak/>
        <w:drawing>
          <wp:anchor distT="0" distB="0" distL="114300" distR="114300" simplePos="0" relativeHeight="251663360" behindDoc="1" locked="0" layoutInCell="1" allowOverlap="1" wp14:anchorId="09255CA9" wp14:editId="79608513">
            <wp:simplePos x="0" y="0"/>
            <wp:positionH relativeFrom="column">
              <wp:posOffset>-192405</wp:posOffset>
            </wp:positionH>
            <wp:positionV relativeFrom="paragraph">
              <wp:posOffset>-252730</wp:posOffset>
            </wp:positionV>
            <wp:extent cx="5946775" cy="44126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946775" cy="4412615"/>
                    </a:xfrm>
                    <a:prstGeom prst="rect">
                      <a:avLst/>
                    </a:prstGeom>
                  </pic:spPr>
                </pic:pic>
              </a:graphicData>
            </a:graphic>
            <wp14:sizeRelH relativeFrom="page">
              <wp14:pctWidth>0</wp14:pctWidth>
            </wp14:sizeRelH>
            <wp14:sizeRelV relativeFrom="page">
              <wp14:pctHeight>0</wp14:pctHeight>
            </wp14:sizeRelV>
          </wp:anchor>
        </w:drawing>
      </w:r>
      <w:r w:rsidR="00D60CF7" w:rsidRPr="00D12C59">
        <w:rPr>
          <w:lang w:val="nl-NL"/>
        </w:rPr>
        <w:t xml:space="preserve">Lezen: </w:t>
      </w:r>
      <w:r w:rsidR="00D60CF7">
        <w:rPr>
          <w:lang w:val="nl-NL"/>
        </w:rPr>
        <w:t>Mattheus 6:5-13</w:t>
      </w:r>
    </w:p>
    <w:p w:rsidR="00D60CF7" w:rsidRDefault="00D60CF7" w:rsidP="00D60CF7">
      <w:pPr>
        <w:pStyle w:val="NoSpacing"/>
        <w:numPr>
          <w:ilvl w:val="0"/>
          <w:numId w:val="1"/>
        </w:numPr>
        <w:rPr>
          <w:lang w:val="nl-NL"/>
        </w:rPr>
      </w:pPr>
      <w:r>
        <w:rPr>
          <w:lang w:val="nl-NL"/>
        </w:rPr>
        <w:t xml:space="preserve">Welke houding is essentieel bij het gebed? (Vergelijk Mattheus 21:22) </w:t>
      </w:r>
    </w:p>
    <w:p w:rsidR="00D60CF7" w:rsidRDefault="00D60CF7" w:rsidP="00D60CF7">
      <w:pPr>
        <w:pStyle w:val="NoSpacing"/>
        <w:numPr>
          <w:ilvl w:val="0"/>
          <w:numId w:val="1"/>
        </w:numPr>
        <w:rPr>
          <w:lang w:val="nl-NL"/>
        </w:rPr>
      </w:pPr>
      <w:r>
        <w:rPr>
          <w:lang w:val="nl-NL"/>
        </w:rPr>
        <w:t xml:space="preserve">Maakt het uit met hoeveel mooie woorden je het zegt en wie </w:t>
      </w:r>
      <w:proofErr w:type="gramStart"/>
      <w:r>
        <w:rPr>
          <w:lang w:val="nl-NL"/>
        </w:rPr>
        <w:t>‘t</w:t>
      </w:r>
      <w:proofErr w:type="gramEnd"/>
      <w:r>
        <w:rPr>
          <w:lang w:val="nl-NL"/>
        </w:rPr>
        <w:t xml:space="preserve"> hoort? </w:t>
      </w:r>
    </w:p>
    <w:p w:rsidR="00D60CF7" w:rsidRDefault="00D60CF7" w:rsidP="00D60CF7">
      <w:pPr>
        <w:pStyle w:val="NoSpacing"/>
        <w:numPr>
          <w:ilvl w:val="0"/>
          <w:numId w:val="1"/>
        </w:numPr>
        <w:rPr>
          <w:lang w:val="nl-NL"/>
        </w:rPr>
      </w:pPr>
      <w:r>
        <w:rPr>
          <w:lang w:val="nl-NL"/>
        </w:rPr>
        <w:t>Naast voorbede en dankzegging komen nog 2 elementen naar voren, welke?</w:t>
      </w:r>
    </w:p>
    <w:p w:rsidR="00D60CF7" w:rsidRDefault="00D60CF7" w:rsidP="00D60CF7">
      <w:pPr>
        <w:pStyle w:val="NoSpacing"/>
        <w:numPr>
          <w:ilvl w:val="0"/>
          <w:numId w:val="1"/>
        </w:numPr>
        <w:rPr>
          <w:lang w:val="nl-NL"/>
        </w:rPr>
      </w:pPr>
      <w:r>
        <w:rPr>
          <w:lang w:val="nl-NL"/>
        </w:rPr>
        <w:t>Is het de bedoeling om juist altijd alleen te bidden? (Handelingen 1:14, 12:5, 12, 16:13,16)</w:t>
      </w:r>
    </w:p>
    <w:p w:rsidR="00D60CF7" w:rsidRDefault="00D60CF7" w:rsidP="00D60CF7">
      <w:pPr>
        <w:pStyle w:val="Heading2"/>
        <w:rPr>
          <w:lang w:val="nl-NL"/>
        </w:rPr>
      </w:pPr>
      <w:r>
        <w:rPr>
          <w:lang w:val="nl-NL"/>
        </w:rPr>
        <w:t>Verhoort God altijd?</w:t>
      </w:r>
    </w:p>
    <w:p w:rsidR="00D60CF7" w:rsidRDefault="00D60CF7" w:rsidP="00D60CF7">
      <w:pPr>
        <w:pStyle w:val="NoSpacing"/>
        <w:rPr>
          <w:lang w:val="nl-NL"/>
        </w:rPr>
      </w:pPr>
      <w:r>
        <w:rPr>
          <w:lang w:val="nl-NL"/>
        </w:rPr>
        <w:t>Soms wordt er onderwezen dat God je gebed alleen verhoort als je daadwerkelijk gelooft dat je het zal ontvangen. Wordt deze gedachte bevestigd door het verhaal dat je leest in Handelingen 12:5-17?</w:t>
      </w:r>
    </w:p>
    <w:p w:rsidR="00D60CF7" w:rsidRDefault="00D60CF7" w:rsidP="00D60CF7">
      <w:pPr>
        <w:pStyle w:val="NoSpacing"/>
        <w:rPr>
          <w:lang w:val="nl-NL"/>
        </w:rPr>
      </w:pPr>
      <w:r w:rsidRPr="00DF746B">
        <w:rPr>
          <w:noProof/>
        </w:rPr>
        <mc:AlternateContent>
          <mc:Choice Requires="wps">
            <w:drawing>
              <wp:anchor distT="0" distB="0" distL="114300" distR="114300" simplePos="0" relativeHeight="251659264" behindDoc="0" locked="0" layoutInCell="1" allowOverlap="1" wp14:anchorId="3DD4835A" wp14:editId="1CBFE79E">
                <wp:simplePos x="0" y="0"/>
                <wp:positionH relativeFrom="column">
                  <wp:posOffset>-51758</wp:posOffset>
                </wp:positionH>
                <wp:positionV relativeFrom="paragraph">
                  <wp:posOffset>101360</wp:posOffset>
                </wp:positionV>
                <wp:extent cx="5791835" cy="1367287"/>
                <wp:effectExtent l="0" t="0" r="1841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1367287"/>
                        </a:xfrm>
                        <a:prstGeom prst="rect">
                          <a:avLst/>
                        </a:prstGeom>
                        <a:noFill/>
                        <a:ln w="9525">
                          <a:solidFill>
                            <a:srgbClr val="000000"/>
                          </a:solidFill>
                          <a:miter lim="800000"/>
                          <a:headEnd/>
                          <a:tailEnd/>
                        </a:ln>
                      </wps:spPr>
                      <wps:txbx>
                        <w:txbxContent>
                          <w:p w:rsidR="00D60CF7" w:rsidRPr="00DF746B" w:rsidRDefault="00D60CF7" w:rsidP="00D60CF7">
                            <w:pPr>
                              <w:rPr>
                                <w:sz w:val="16"/>
                                <w:szCs w:val="16"/>
                                <w:lang w:val="nl-NL"/>
                              </w:rPr>
                            </w:pPr>
                            <w:r w:rsidRPr="00AC350E">
                              <w:rPr>
                                <w:sz w:val="24"/>
                                <w:szCs w:val="24"/>
                                <w:lang w:val="nl-NL"/>
                              </w:rPr>
                              <w:t>Voorbede verhoord</w:t>
                            </w:r>
                            <w:r>
                              <w:rPr>
                                <w:sz w:val="24"/>
                                <w:szCs w:val="24"/>
                                <w:lang w:val="nl-NL"/>
                              </w:rPr>
                              <w:br/>
                            </w:r>
                            <w:r w:rsidRPr="00DF746B">
                              <w:rPr>
                                <w:sz w:val="16"/>
                                <w:szCs w:val="16"/>
                                <w:lang w:val="nl-NL"/>
                              </w:rPr>
                              <w:t xml:space="preserve">En Petrus, tot zichzelf gekomen, zei: Nu weet ik waarlijk, dat de Heer zijn engel heeft uitgezonden en mij heeft verlost uit de hand van </w:t>
                            </w:r>
                            <w:proofErr w:type="spellStart"/>
                            <w:r w:rsidRPr="00DF746B">
                              <w:rPr>
                                <w:sz w:val="16"/>
                                <w:szCs w:val="16"/>
                                <w:lang w:val="nl-NL"/>
                              </w:rPr>
                              <w:t>Herodes</w:t>
                            </w:r>
                            <w:proofErr w:type="spellEnd"/>
                            <w:r w:rsidRPr="00DF746B">
                              <w:rPr>
                                <w:sz w:val="16"/>
                                <w:szCs w:val="16"/>
                                <w:lang w:val="nl-NL"/>
                              </w:rPr>
                              <w:t xml:space="preserve"> en uit al de verwachting van het volk der Joden. 12  </w:t>
                            </w:r>
                            <w:proofErr w:type="gramStart"/>
                            <w:r w:rsidRPr="00DF746B">
                              <w:rPr>
                                <w:sz w:val="16"/>
                                <w:szCs w:val="16"/>
                                <w:lang w:val="nl-NL"/>
                              </w:rPr>
                              <w:t>En toen</w:t>
                            </w:r>
                            <w:proofErr w:type="gramEnd"/>
                            <w:r w:rsidRPr="00DF746B">
                              <w:rPr>
                                <w:sz w:val="16"/>
                                <w:szCs w:val="16"/>
                                <w:lang w:val="nl-NL"/>
                              </w:rPr>
                              <w:t xml:space="preserve"> hij dit had overlegd, ging hij naar het huis van Maria, de moeder van Johannes, die bijgenaamd was Markus, waar velen waren </w:t>
                            </w:r>
                            <w:proofErr w:type="spellStart"/>
                            <w:r w:rsidRPr="00DF746B">
                              <w:rPr>
                                <w:sz w:val="16"/>
                                <w:szCs w:val="16"/>
                                <w:lang w:val="nl-NL"/>
                              </w:rPr>
                              <w:t>samenvergaderd</w:t>
                            </w:r>
                            <w:proofErr w:type="spellEnd"/>
                            <w:r w:rsidRPr="00DF746B">
                              <w:rPr>
                                <w:sz w:val="16"/>
                                <w:szCs w:val="16"/>
                                <w:lang w:val="nl-NL"/>
                              </w:rPr>
                              <w:t xml:space="preserve"> en in gebed waren. 13  Toen hij nu aan de deur van de voorpoort klopte, kwam een dienstmeisje, genaamd </w:t>
                            </w:r>
                            <w:proofErr w:type="spellStart"/>
                            <w:r w:rsidRPr="00DF746B">
                              <w:rPr>
                                <w:sz w:val="16"/>
                                <w:szCs w:val="16"/>
                                <w:lang w:val="nl-NL"/>
                              </w:rPr>
                              <w:t>Rhode</w:t>
                            </w:r>
                            <w:proofErr w:type="spellEnd"/>
                            <w:r w:rsidRPr="00DF746B">
                              <w:rPr>
                                <w:sz w:val="16"/>
                                <w:szCs w:val="16"/>
                                <w:lang w:val="nl-NL"/>
                              </w:rPr>
                              <w:t xml:space="preserve">, er naar toe om te horen, </w:t>
                            </w:r>
                            <w:proofErr w:type="gramStart"/>
                            <w:r w:rsidRPr="00DF746B">
                              <w:rPr>
                                <w:sz w:val="16"/>
                                <w:szCs w:val="16"/>
                                <w:lang w:val="nl-NL"/>
                              </w:rPr>
                              <w:t xml:space="preserve">14  </w:t>
                            </w:r>
                            <w:proofErr w:type="gramEnd"/>
                            <w:r w:rsidRPr="00DF746B">
                              <w:rPr>
                                <w:sz w:val="16"/>
                                <w:szCs w:val="16"/>
                                <w:lang w:val="nl-NL"/>
                              </w:rPr>
                              <w:t xml:space="preserve">en toen zij de stem van Petrus herkende, deed zij vanwege haar blijdschap de voorpoort niet open, maar liep vlug naar binnen en berichtte dat Petrus voor de voorpoort stond. </w:t>
                            </w:r>
                            <w:proofErr w:type="gramStart"/>
                            <w:r w:rsidRPr="00DF746B">
                              <w:rPr>
                                <w:sz w:val="16"/>
                                <w:szCs w:val="16"/>
                                <w:lang w:val="nl-NL"/>
                              </w:rPr>
                              <w:t xml:space="preserve">15  </w:t>
                            </w:r>
                            <w:proofErr w:type="gramEnd"/>
                            <w:r w:rsidRPr="00DF746B">
                              <w:rPr>
                                <w:sz w:val="16"/>
                                <w:szCs w:val="16"/>
                                <w:lang w:val="nl-NL"/>
                              </w:rPr>
                              <w:t xml:space="preserve">Zij zeiden echter tot haar: Je spreekt wartaal. Zij nu verzekerde dat het zo was. Zij echter zeiden: Het is zijn engel. </w:t>
                            </w:r>
                            <w:proofErr w:type="gramStart"/>
                            <w:r w:rsidRPr="00DF746B">
                              <w:rPr>
                                <w:sz w:val="16"/>
                                <w:szCs w:val="16"/>
                                <w:lang w:val="nl-NL"/>
                              </w:rPr>
                              <w:t xml:space="preserve">16  </w:t>
                            </w:r>
                            <w:proofErr w:type="gramEnd"/>
                            <w:r w:rsidRPr="00DF746B">
                              <w:rPr>
                                <w:sz w:val="16"/>
                                <w:szCs w:val="16"/>
                                <w:lang w:val="nl-NL"/>
                              </w:rPr>
                              <w:t xml:space="preserve">Petrus nu bleef kloppen; en toen zij hadden opengedaan, zagen zij hem en raakten buiten zichzelf.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8pt;width:456.0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" filled="f">
                <v:textbox>
                  <w:txbxContent>
                    <w:p w:rsidR="00D60CF7" w:rsidRPr="00DF746B" w:rsidRDefault="00D60CF7" w:rsidP="00D60CF7">
                      <w:pPr>
                        <w:rPr>
                          <w:sz w:val="16"/>
                          <w:szCs w:val="16"/>
                          <w:lang w:val="nl-NL"/>
                        </w:rPr>
                      </w:pPr>
                      <w:r w:rsidRPr="00AC350E">
                        <w:rPr>
                          <w:sz w:val="24"/>
                          <w:szCs w:val="24"/>
                          <w:lang w:val="nl-NL"/>
                        </w:rPr>
                        <w:t>Voorbede verhoord</w:t>
                      </w:r>
                      <w:r>
                        <w:rPr>
                          <w:sz w:val="24"/>
                          <w:szCs w:val="24"/>
                          <w:lang w:val="nl-NL"/>
                        </w:rPr>
                        <w:br/>
                      </w:r>
                      <w:r w:rsidRPr="00DF746B">
                        <w:rPr>
                          <w:sz w:val="16"/>
                          <w:szCs w:val="16"/>
                          <w:lang w:val="nl-NL"/>
                        </w:rPr>
                        <w:t xml:space="preserve">En Petrus, tot zichzelf gekomen, zei: Nu weet ik waarlijk, dat de Heer zijn engel heeft uitgezonden en mij heeft verlost uit de hand van </w:t>
                      </w:r>
                      <w:proofErr w:type="spellStart"/>
                      <w:r w:rsidRPr="00DF746B">
                        <w:rPr>
                          <w:sz w:val="16"/>
                          <w:szCs w:val="16"/>
                          <w:lang w:val="nl-NL"/>
                        </w:rPr>
                        <w:t>Herodes</w:t>
                      </w:r>
                      <w:proofErr w:type="spellEnd"/>
                      <w:r w:rsidRPr="00DF746B">
                        <w:rPr>
                          <w:sz w:val="16"/>
                          <w:szCs w:val="16"/>
                          <w:lang w:val="nl-NL"/>
                        </w:rPr>
                        <w:t xml:space="preserve"> en uit al de verwachting van het volk der Joden. 12  </w:t>
                      </w:r>
                      <w:proofErr w:type="gramStart"/>
                      <w:r w:rsidRPr="00DF746B">
                        <w:rPr>
                          <w:sz w:val="16"/>
                          <w:szCs w:val="16"/>
                          <w:lang w:val="nl-NL"/>
                        </w:rPr>
                        <w:t>En toen</w:t>
                      </w:r>
                      <w:proofErr w:type="gramEnd"/>
                      <w:r w:rsidRPr="00DF746B">
                        <w:rPr>
                          <w:sz w:val="16"/>
                          <w:szCs w:val="16"/>
                          <w:lang w:val="nl-NL"/>
                        </w:rPr>
                        <w:t xml:space="preserve"> hij dit had overlegd, ging hij naar het huis van Maria, de moeder van Johannes, die bijgenaamd was Markus, waar velen waren </w:t>
                      </w:r>
                      <w:proofErr w:type="spellStart"/>
                      <w:r w:rsidRPr="00DF746B">
                        <w:rPr>
                          <w:sz w:val="16"/>
                          <w:szCs w:val="16"/>
                          <w:lang w:val="nl-NL"/>
                        </w:rPr>
                        <w:t>samenvergaderd</w:t>
                      </w:r>
                      <w:proofErr w:type="spellEnd"/>
                      <w:r w:rsidRPr="00DF746B">
                        <w:rPr>
                          <w:sz w:val="16"/>
                          <w:szCs w:val="16"/>
                          <w:lang w:val="nl-NL"/>
                        </w:rPr>
                        <w:t xml:space="preserve"> en in gebed waren. 13  Toen hij nu aan de deur van de voorpoort klopte, kwam een dienstmeisje, genaamd </w:t>
                      </w:r>
                      <w:proofErr w:type="spellStart"/>
                      <w:r w:rsidRPr="00DF746B">
                        <w:rPr>
                          <w:sz w:val="16"/>
                          <w:szCs w:val="16"/>
                          <w:lang w:val="nl-NL"/>
                        </w:rPr>
                        <w:t>Rhode</w:t>
                      </w:r>
                      <w:proofErr w:type="spellEnd"/>
                      <w:r w:rsidRPr="00DF746B">
                        <w:rPr>
                          <w:sz w:val="16"/>
                          <w:szCs w:val="16"/>
                          <w:lang w:val="nl-NL"/>
                        </w:rPr>
                        <w:t xml:space="preserve">, er naar toe om te horen, </w:t>
                      </w:r>
                      <w:proofErr w:type="gramStart"/>
                      <w:r w:rsidRPr="00DF746B">
                        <w:rPr>
                          <w:sz w:val="16"/>
                          <w:szCs w:val="16"/>
                          <w:lang w:val="nl-NL"/>
                        </w:rPr>
                        <w:t xml:space="preserve">14  </w:t>
                      </w:r>
                      <w:proofErr w:type="gramEnd"/>
                      <w:r w:rsidRPr="00DF746B">
                        <w:rPr>
                          <w:sz w:val="16"/>
                          <w:szCs w:val="16"/>
                          <w:lang w:val="nl-NL"/>
                        </w:rPr>
                        <w:t xml:space="preserve">en toen zij de stem van Petrus herkende, deed zij vanwege haar blijdschap de voorpoort niet open, maar liep vlug naar binnen en berichtte dat Petrus voor de voorpoort stond. </w:t>
                      </w:r>
                      <w:proofErr w:type="gramStart"/>
                      <w:r w:rsidRPr="00DF746B">
                        <w:rPr>
                          <w:sz w:val="16"/>
                          <w:szCs w:val="16"/>
                          <w:lang w:val="nl-NL"/>
                        </w:rPr>
                        <w:t xml:space="preserve">15  </w:t>
                      </w:r>
                      <w:proofErr w:type="gramEnd"/>
                      <w:r w:rsidRPr="00DF746B">
                        <w:rPr>
                          <w:sz w:val="16"/>
                          <w:szCs w:val="16"/>
                          <w:lang w:val="nl-NL"/>
                        </w:rPr>
                        <w:t xml:space="preserve">Zij zeiden echter tot haar: Je spreekt wartaal. Zij nu verzekerde dat het zo was. Zij echter zeiden: Het is zijn engel. </w:t>
                      </w:r>
                      <w:proofErr w:type="gramStart"/>
                      <w:r w:rsidRPr="00DF746B">
                        <w:rPr>
                          <w:sz w:val="16"/>
                          <w:szCs w:val="16"/>
                          <w:lang w:val="nl-NL"/>
                        </w:rPr>
                        <w:t xml:space="preserve">16  </w:t>
                      </w:r>
                      <w:proofErr w:type="gramEnd"/>
                      <w:r w:rsidRPr="00DF746B">
                        <w:rPr>
                          <w:sz w:val="16"/>
                          <w:szCs w:val="16"/>
                          <w:lang w:val="nl-NL"/>
                        </w:rPr>
                        <w:t xml:space="preserve">Petrus nu bleef kloppen; en toen zij hadden opengedaan, zagen zij hem en raakten buiten zichzelf. </w:t>
                      </w:r>
                    </w:p>
                  </w:txbxContent>
                </v:textbox>
              </v:shape>
            </w:pict>
          </mc:Fallback>
        </mc:AlternateContent>
      </w:r>
    </w:p>
    <w:p w:rsidR="00D60CF7" w:rsidRDefault="00D60CF7" w:rsidP="00D60CF7">
      <w:pPr>
        <w:pStyle w:val="NoSpacing"/>
        <w:rPr>
          <w:lang w:val="nl-NL"/>
        </w:rPr>
      </w:pPr>
    </w:p>
    <w:p w:rsidR="00D60CF7" w:rsidRDefault="00D60CF7" w:rsidP="00D60CF7">
      <w:pPr>
        <w:pStyle w:val="NoSpacing"/>
        <w:rPr>
          <w:lang w:val="nl-NL"/>
        </w:rPr>
      </w:pPr>
    </w:p>
    <w:p w:rsidR="00D60CF7" w:rsidRDefault="00D60CF7" w:rsidP="00D60CF7">
      <w:pPr>
        <w:pStyle w:val="NoSpacing"/>
        <w:rPr>
          <w:lang w:val="nl-NL"/>
        </w:rPr>
      </w:pPr>
    </w:p>
    <w:p w:rsidR="00D60CF7" w:rsidRDefault="00D60CF7" w:rsidP="00D60CF7">
      <w:pPr>
        <w:pStyle w:val="NoSpacing"/>
        <w:rPr>
          <w:lang w:val="nl-NL"/>
        </w:rPr>
      </w:pPr>
    </w:p>
    <w:p w:rsidR="00D60CF7" w:rsidRDefault="00D60CF7" w:rsidP="00D60CF7">
      <w:pPr>
        <w:pStyle w:val="NoSpacing"/>
        <w:rPr>
          <w:lang w:val="nl-NL"/>
        </w:rPr>
      </w:pPr>
    </w:p>
    <w:p w:rsidR="00D60CF7" w:rsidRDefault="00D60CF7" w:rsidP="00D60CF7">
      <w:pPr>
        <w:pStyle w:val="NoSpacing"/>
        <w:rPr>
          <w:lang w:val="nl-NL"/>
        </w:rPr>
      </w:pPr>
    </w:p>
    <w:p w:rsidR="00D60CF7" w:rsidRDefault="00D60CF7" w:rsidP="00D60CF7">
      <w:pPr>
        <w:pStyle w:val="Heading3"/>
        <w:rPr>
          <w:lang w:val="nl-NL"/>
        </w:rPr>
      </w:pPr>
    </w:p>
    <w:p w:rsidR="00D60CF7" w:rsidRDefault="00D60CF7" w:rsidP="00D60CF7">
      <w:pPr>
        <w:pStyle w:val="Heading3"/>
        <w:rPr>
          <w:lang w:val="nl-NL"/>
        </w:rPr>
      </w:pPr>
      <w:r w:rsidRPr="00D12C59">
        <w:rPr>
          <w:lang w:val="nl-NL"/>
        </w:rPr>
        <w:t xml:space="preserve">Lezen: </w:t>
      </w:r>
      <w:r>
        <w:rPr>
          <w:lang w:val="nl-NL"/>
        </w:rPr>
        <w:t>1 Petrus 3:12</w:t>
      </w:r>
    </w:p>
    <w:p w:rsidR="00D60CF7" w:rsidRDefault="00D60CF7" w:rsidP="00D60CF7">
      <w:pPr>
        <w:pStyle w:val="NoSpacing"/>
        <w:numPr>
          <w:ilvl w:val="0"/>
          <w:numId w:val="1"/>
        </w:numPr>
        <w:rPr>
          <w:lang w:val="nl-NL"/>
        </w:rPr>
      </w:pPr>
      <w:r>
        <w:rPr>
          <w:lang w:val="nl-NL"/>
        </w:rPr>
        <w:t>Verhoort God elk gebed, of zijn er voorwaarden aan verbonden? (vergelijk Jacobus 1:6-8)</w:t>
      </w:r>
    </w:p>
    <w:p w:rsidR="00D60CF7" w:rsidRDefault="00D60CF7" w:rsidP="00D60CF7">
      <w:pPr>
        <w:pStyle w:val="NoSpacing"/>
        <w:numPr>
          <w:ilvl w:val="0"/>
          <w:numId w:val="1"/>
        </w:numPr>
        <w:rPr>
          <w:lang w:val="nl-NL"/>
        </w:rPr>
      </w:pPr>
      <w:r>
        <w:rPr>
          <w:lang w:val="nl-NL"/>
        </w:rPr>
        <w:t>Als je niet verhoord wordt, ligt het dan aan jou? (Zie ook 2 Korinthe 12:9)</w:t>
      </w:r>
    </w:p>
    <w:p w:rsidR="00D60CF7" w:rsidRDefault="00D60CF7" w:rsidP="00D60CF7">
      <w:pPr>
        <w:pStyle w:val="NoSpacing"/>
        <w:numPr>
          <w:ilvl w:val="0"/>
          <w:numId w:val="1"/>
        </w:numPr>
        <w:rPr>
          <w:lang w:val="nl-NL"/>
        </w:rPr>
      </w:pPr>
      <w:r w:rsidRPr="004735A7">
        <w:rPr>
          <w:lang w:val="nl-NL"/>
        </w:rPr>
        <w:t>Hoe lang moet je volhouden met iets te vragen? (zie Lukas 18:1-8, 1 Thessalonicenzen 3:10)</w:t>
      </w:r>
    </w:p>
    <w:p w:rsidR="0089027D" w:rsidRDefault="0089027D" w:rsidP="0089027D">
      <w:pPr>
        <w:pStyle w:val="NoSpacing"/>
        <w:rPr>
          <w:lang w:val="nl-NL"/>
        </w:rPr>
      </w:pPr>
    </w:p>
    <w:p w:rsidR="0089027D" w:rsidRDefault="0089027D" w:rsidP="0089027D">
      <w:pPr>
        <w:pStyle w:val="NoSpacing"/>
        <w:rPr>
          <w:lang w:val="nl-NL"/>
        </w:rPr>
      </w:pPr>
    </w:p>
    <w:p w:rsidR="003B66F6" w:rsidRPr="00D60CF7" w:rsidRDefault="00570342" w:rsidP="00D60CF7">
      <w:r w:rsidRPr="00D60CF7">
        <w:t xml:space="preserve"> </w:t>
      </w:r>
      <w:r w:rsidR="00B16383">
        <w:rPr>
          <w:noProof/>
        </w:rPr>
        <w:drawing>
          <wp:inline distT="0" distB="0" distL="0" distR="0">
            <wp:extent cx="4726379" cy="365234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3one-necessary-thing-we-may-be-missing-in-prayer-14-638.jpg"/>
                    <pic:cNvPicPr/>
                  </pic:nvPicPr>
                  <pic:blipFill>
                    <a:blip r:embed="rId9">
                      <a:extLst>
                        <a:ext uri="{28A0092B-C50C-407E-A947-70E740481C1C}">
                          <a14:useLocalDpi xmlns:a14="http://schemas.microsoft.com/office/drawing/2010/main" val="0"/>
                        </a:ext>
                      </a:extLst>
                    </a:blip>
                    <a:stretch>
                      <a:fillRect/>
                    </a:stretch>
                  </pic:blipFill>
                  <pic:spPr>
                    <a:xfrm>
                      <a:off x="0" y="0"/>
                      <a:ext cx="4728568" cy="3654032"/>
                    </a:xfrm>
                    <a:prstGeom prst="rect">
                      <a:avLst/>
                    </a:prstGeom>
                  </pic:spPr>
                </pic:pic>
              </a:graphicData>
            </a:graphic>
          </wp:inline>
        </w:drawing>
      </w:r>
      <w:bookmarkStart w:id="0" w:name="_GoBack"/>
      <w:bookmarkEnd w:id="0"/>
    </w:p>
    <w:sectPr w:rsidR="003B66F6" w:rsidRPr="00D60CF7" w:rsidSect="003770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C8" w:rsidRDefault="006727C8" w:rsidP="00641528">
      <w:pPr>
        <w:spacing w:after="0" w:line="240" w:lineRule="auto"/>
      </w:pPr>
      <w:r>
        <w:separator/>
      </w:r>
    </w:p>
  </w:endnote>
  <w:endnote w:type="continuationSeparator" w:id="0">
    <w:p w:rsidR="006727C8" w:rsidRDefault="006727C8" w:rsidP="0064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C8" w:rsidRDefault="006727C8" w:rsidP="00641528">
      <w:pPr>
        <w:spacing w:after="0" w:line="240" w:lineRule="auto"/>
      </w:pPr>
      <w:r>
        <w:separator/>
      </w:r>
    </w:p>
  </w:footnote>
  <w:footnote w:type="continuationSeparator" w:id="0">
    <w:p w:rsidR="006727C8" w:rsidRDefault="006727C8" w:rsidP="00641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19" w:rsidRDefault="00E21C19" w:rsidP="00E21C19">
    <w:pPr>
      <w:pStyle w:val="Header"/>
      <w:pBdr>
        <w:bottom w:val="thickThinSmallGap" w:sz="24" w:space="1" w:color="622423" w:themeColor="accent2" w:themeShade="7F"/>
      </w:pBdr>
      <w:rPr>
        <w:rFonts w:asciiTheme="majorHAnsi" w:eastAsiaTheme="majorEastAsia" w:hAnsiTheme="majorHAnsi" w:cstheme="majorBidi"/>
        <w:sz w:val="32"/>
        <w:szCs w:val="32"/>
        <w:lang w:val="nl-NL"/>
      </w:rPr>
    </w:pPr>
    <w:r>
      <w:rPr>
        <w:noProof/>
        <w:sz w:val="24"/>
        <w:szCs w:val="24"/>
      </w:rPr>
      <w:drawing>
        <wp:anchor distT="0" distB="0" distL="114300" distR="114300" simplePos="0" relativeHeight="251657216" behindDoc="1" locked="0" layoutInCell="1" allowOverlap="1" wp14:anchorId="4E09473A" wp14:editId="54FE4EDE">
          <wp:simplePos x="0" y="0"/>
          <wp:positionH relativeFrom="column">
            <wp:posOffset>-30480</wp:posOffset>
          </wp:positionH>
          <wp:positionV relativeFrom="paragraph">
            <wp:posOffset>-335280</wp:posOffset>
          </wp:positionV>
          <wp:extent cx="2682240" cy="811286"/>
          <wp:effectExtent l="0" t="0" r="3810" b="8255"/>
          <wp:wrapNone/>
          <wp:docPr id="1" name="Picture 1" descr="C:\prive\Internetsite Bijbeluitleg\www.bijbeluitleg.nl\jongerentref\afbeeldingen\jongerentr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ive\Internetsite Bijbeluitleg\www.bijbeluitleg.nl\jongerentref\afbeeldingen\jongerentreflogo.jpg"/>
                  <pic:cNvPicPr>
                    <a:picLocks noChangeAspect="1" noChangeArrowheads="1"/>
                  </pic:cNvPicPr>
                </pic:nvPicPr>
                <pic:blipFill>
                  <a:blip r:embed="rId1"/>
                  <a:srcRect/>
                  <a:stretch>
                    <a:fillRect/>
                  </a:stretch>
                </pic:blipFill>
                <pic:spPr bwMode="auto">
                  <a:xfrm>
                    <a:off x="0" y="0"/>
                    <a:ext cx="2682240" cy="8112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1C19" w:rsidRDefault="006727C8" w:rsidP="005371C7">
    <w:pPr>
      <w:pStyle w:val="Header"/>
      <w:pBdr>
        <w:bottom w:val="thickThinSmallGap" w:sz="24" w:space="1" w:color="622423" w:themeColor="accent2" w:themeShade="7F"/>
      </w:pBdr>
      <w:tabs>
        <w:tab w:val="clear" w:pos="4680"/>
        <w:tab w:val="clear" w:pos="9360"/>
        <w:tab w:val="left" w:pos="5931"/>
      </w:tabs>
      <w:rPr>
        <w:rFonts w:asciiTheme="majorHAnsi" w:eastAsiaTheme="majorEastAsia" w:hAnsiTheme="majorHAnsi" w:cstheme="majorBidi"/>
        <w:sz w:val="32"/>
        <w:szCs w:val="32"/>
        <w:lang w:val="nl-NL"/>
      </w:rP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4.65pt;margin-top:-9pt;width:194.8pt;height:25.65pt;z-index:-251658240;mso-position-horizontal-relative:text;mso-position-vertical-relative:text">
          <v:fill color2="black" rotate="t" focus="100%" type="gradient"/>
          <v:shadow color="#868686"/>
          <v:textpath style="font-family:&quot;Cambria Math&quot;;v-text-kern:t" trim="t" fitpath="t" string="Strijden in de gebeden"/>
        </v:shape>
      </w:pict>
    </w:r>
  </w:p>
  <w:p w:rsidR="00641528" w:rsidRPr="00602D09" w:rsidRDefault="00641528">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0E8"/>
    <w:multiLevelType w:val="hybridMultilevel"/>
    <w:tmpl w:val="4A786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30FE"/>
    <w:multiLevelType w:val="hybridMultilevel"/>
    <w:tmpl w:val="4A786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543B0"/>
    <w:multiLevelType w:val="hybridMultilevel"/>
    <w:tmpl w:val="4A786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7B7A"/>
    <w:multiLevelType w:val="hybridMultilevel"/>
    <w:tmpl w:val="4A786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A3906"/>
    <w:multiLevelType w:val="hybridMultilevel"/>
    <w:tmpl w:val="16DA203E"/>
    <w:lvl w:ilvl="0" w:tplc="4E50D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A3F15"/>
    <w:multiLevelType w:val="hybridMultilevel"/>
    <w:tmpl w:val="4A786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C4C8A"/>
    <w:multiLevelType w:val="hybridMultilevel"/>
    <w:tmpl w:val="27403058"/>
    <w:lvl w:ilvl="0" w:tplc="4E50D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28"/>
    <w:rsid w:val="00005602"/>
    <w:rsid w:val="00050079"/>
    <w:rsid w:val="00057C36"/>
    <w:rsid w:val="00080ECB"/>
    <w:rsid w:val="001225D6"/>
    <w:rsid w:val="00143A7D"/>
    <w:rsid w:val="0017562B"/>
    <w:rsid w:val="001A20D3"/>
    <w:rsid w:val="001F0CA1"/>
    <w:rsid w:val="001F5BBB"/>
    <w:rsid w:val="002310B0"/>
    <w:rsid w:val="002632C9"/>
    <w:rsid w:val="00301ECD"/>
    <w:rsid w:val="00331EBA"/>
    <w:rsid w:val="003415C9"/>
    <w:rsid w:val="00375581"/>
    <w:rsid w:val="00377081"/>
    <w:rsid w:val="003819FB"/>
    <w:rsid w:val="003B66F6"/>
    <w:rsid w:val="003C076E"/>
    <w:rsid w:val="003F406D"/>
    <w:rsid w:val="003F4AB9"/>
    <w:rsid w:val="004142E9"/>
    <w:rsid w:val="00424DD1"/>
    <w:rsid w:val="0042779F"/>
    <w:rsid w:val="004316B6"/>
    <w:rsid w:val="00436078"/>
    <w:rsid w:val="00440839"/>
    <w:rsid w:val="00446A99"/>
    <w:rsid w:val="004735A7"/>
    <w:rsid w:val="004B1150"/>
    <w:rsid w:val="00506DB2"/>
    <w:rsid w:val="005371C7"/>
    <w:rsid w:val="00570342"/>
    <w:rsid w:val="00582DE3"/>
    <w:rsid w:val="005A6725"/>
    <w:rsid w:val="005D6559"/>
    <w:rsid w:val="00602D09"/>
    <w:rsid w:val="00641528"/>
    <w:rsid w:val="006727C8"/>
    <w:rsid w:val="006B7E60"/>
    <w:rsid w:val="006D721B"/>
    <w:rsid w:val="00774323"/>
    <w:rsid w:val="007C744B"/>
    <w:rsid w:val="007D18B4"/>
    <w:rsid w:val="00834DA0"/>
    <w:rsid w:val="00841D85"/>
    <w:rsid w:val="008842E1"/>
    <w:rsid w:val="0089027D"/>
    <w:rsid w:val="008E7C5F"/>
    <w:rsid w:val="00974965"/>
    <w:rsid w:val="00993DFF"/>
    <w:rsid w:val="00AB6A0C"/>
    <w:rsid w:val="00AC350E"/>
    <w:rsid w:val="00B16383"/>
    <w:rsid w:val="00B80320"/>
    <w:rsid w:val="00B917F7"/>
    <w:rsid w:val="00BA482C"/>
    <w:rsid w:val="00BC0C3F"/>
    <w:rsid w:val="00BE27B3"/>
    <w:rsid w:val="00BF3FC6"/>
    <w:rsid w:val="00C14017"/>
    <w:rsid w:val="00C65456"/>
    <w:rsid w:val="00C839A4"/>
    <w:rsid w:val="00CA316D"/>
    <w:rsid w:val="00D036C5"/>
    <w:rsid w:val="00D12C59"/>
    <w:rsid w:val="00D257A8"/>
    <w:rsid w:val="00D42E17"/>
    <w:rsid w:val="00D52BB1"/>
    <w:rsid w:val="00D60CF7"/>
    <w:rsid w:val="00D846D5"/>
    <w:rsid w:val="00DB574D"/>
    <w:rsid w:val="00DF094C"/>
    <w:rsid w:val="00DF23A9"/>
    <w:rsid w:val="00DF746B"/>
    <w:rsid w:val="00E12131"/>
    <w:rsid w:val="00E12B73"/>
    <w:rsid w:val="00E17613"/>
    <w:rsid w:val="00E21C19"/>
    <w:rsid w:val="00E23458"/>
    <w:rsid w:val="00E257EB"/>
    <w:rsid w:val="00E62301"/>
    <w:rsid w:val="00ED5D4A"/>
    <w:rsid w:val="00EE5461"/>
    <w:rsid w:val="00F0246C"/>
    <w:rsid w:val="00F436CC"/>
    <w:rsid w:val="00F466D7"/>
    <w:rsid w:val="00F8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28"/>
    <w:rPr>
      <w:rFonts w:ascii="Tahoma" w:hAnsi="Tahoma" w:cs="Tahoma"/>
      <w:sz w:val="16"/>
      <w:szCs w:val="16"/>
    </w:rPr>
  </w:style>
  <w:style w:type="paragraph" w:styleId="Header">
    <w:name w:val="header"/>
    <w:basedOn w:val="Normal"/>
    <w:link w:val="HeaderChar"/>
    <w:uiPriority w:val="99"/>
    <w:unhideWhenUsed/>
    <w:rsid w:val="0064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28"/>
  </w:style>
  <w:style w:type="paragraph" w:styleId="Footer">
    <w:name w:val="footer"/>
    <w:basedOn w:val="Normal"/>
    <w:link w:val="FooterChar"/>
    <w:uiPriority w:val="99"/>
    <w:unhideWhenUsed/>
    <w:rsid w:val="0064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28"/>
  </w:style>
  <w:style w:type="paragraph" w:styleId="NoSpacing">
    <w:name w:val="No Spacing"/>
    <w:uiPriority w:val="1"/>
    <w:qFormat/>
    <w:rsid w:val="00602D09"/>
    <w:pPr>
      <w:spacing w:after="0" w:line="240" w:lineRule="auto"/>
    </w:pPr>
  </w:style>
  <w:style w:type="character" w:customStyle="1" w:styleId="Heading1Char">
    <w:name w:val="Heading 1 Char"/>
    <w:basedOn w:val="DefaultParagraphFont"/>
    <w:link w:val="Heading1"/>
    <w:uiPriority w:val="9"/>
    <w:rsid w:val="0060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D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C5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9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7F7"/>
  </w:style>
  <w:style w:type="character" w:styleId="Hyperlink">
    <w:name w:val="Hyperlink"/>
    <w:basedOn w:val="DefaultParagraphFont"/>
    <w:uiPriority w:val="99"/>
    <w:semiHidden/>
    <w:unhideWhenUsed/>
    <w:rsid w:val="00B917F7"/>
    <w:rPr>
      <w:color w:val="0000FF"/>
      <w:u w:val="single"/>
    </w:rPr>
  </w:style>
  <w:style w:type="paragraph" w:styleId="ListParagraph">
    <w:name w:val="List Paragraph"/>
    <w:basedOn w:val="Normal"/>
    <w:uiPriority w:val="34"/>
    <w:qFormat/>
    <w:rsid w:val="00DF2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28"/>
    <w:rPr>
      <w:rFonts w:ascii="Tahoma" w:hAnsi="Tahoma" w:cs="Tahoma"/>
      <w:sz w:val="16"/>
      <w:szCs w:val="16"/>
    </w:rPr>
  </w:style>
  <w:style w:type="paragraph" w:styleId="Header">
    <w:name w:val="header"/>
    <w:basedOn w:val="Normal"/>
    <w:link w:val="HeaderChar"/>
    <w:uiPriority w:val="99"/>
    <w:unhideWhenUsed/>
    <w:rsid w:val="0064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28"/>
  </w:style>
  <w:style w:type="paragraph" w:styleId="Footer">
    <w:name w:val="footer"/>
    <w:basedOn w:val="Normal"/>
    <w:link w:val="FooterChar"/>
    <w:uiPriority w:val="99"/>
    <w:unhideWhenUsed/>
    <w:rsid w:val="0064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28"/>
  </w:style>
  <w:style w:type="paragraph" w:styleId="NoSpacing">
    <w:name w:val="No Spacing"/>
    <w:uiPriority w:val="1"/>
    <w:qFormat/>
    <w:rsid w:val="00602D09"/>
    <w:pPr>
      <w:spacing w:after="0" w:line="240" w:lineRule="auto"/>
    </w:pPr>
  </w:style>
  <w:style w:type="character" w:customStyle="1" w:styleId="Heading1Char">
    <w:name w:val="Heading 1 Char"/>
    <w:basedOn w:val="DefaultParagraphFont"/>
    <w:link w:val="Heading1"/>
    <w:uiPriority w:val="9"/>
    <w:rsid w:val="0060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D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C5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9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7F7"/>
  </w:style>
  <w:style w:type="character" w:styleId="Hyperlink">
    <w:name w:val="Hyperlink"/>
    <w:basedOn w:val="DefaultParagraphFont"/>
    <w:uiPriority w:val="99"/>
    <w:semiHidden/>
    <w:unhideWhenUsed/>
    <w:rsid w:val="00B917F7"/>
    <w:rPr>
      <w:color w:val="0000FF"/>
      <w:u w:val="single"/>
    </w:rPr>
  </w:style>
  <w:style w:type="paragraph" w:styleId="ListParagraph">
    <w:name w:val="List Paragraph"/>
    <w:basedOn w:val="Normal"/>
    <w:uiPriority w:val="34"/>
    <w:qFormat/>
    <w:rsid w:val="00DF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Gods Woord onderzoeken</vt:lpstr>
    </vt:vector>
  </TitlesOfParts>
  <Company>Huhtamaki</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Woord onderzoeken</dc:title>
  <dc:creator>GHBoersma</dc:creator>
  <cp:lastModifiedBy>GHBoersma</cp:lastModifiedBy>
  <cp:revision>5</cp:revision>
  <cp:lastPrinted>2014-12-27T13:50:00Z</cp:lastPrinted>
  <dcterms:created xsi:type="dcterms:W3CDTF">2014-12-27T13:10:00Z</dcterms:created>
  <dcterms:modified xsi:type="dcterms:W3CDTF">2015-01-31T14:42:00Z</dcterms:modified>
</cp:coreProperties>
</file>